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52F59" w14:textId="653A4062" w:rsidR="00981256" w:rsidRDefault="00510FDA" w:rsidP="003325A8">
      <w:pPr>
        <w:pStyle w:val="Heading1"/>
      </w:pPr>
      <w:bookmarkStart w:id="0" w:name="_GoBack"/>
      <w:bookmarkEnd w:id="0"/>
      <w:r>
        <w:rPr>
          <w:noProof/>
        </w:rPr>
        <mc:AlternateContent>
          <mc:Choice Requires="wps">
            <w:drawing>
              <wp:anchor distT="45720" distB="45720" distL="114300" distR="114300" simplePos="0" relativeHeight="251662336" behindDoc="0" locked="0" layoutInCell="1" allowOverlap="1" wp14:anchorId="06C4D210" wp14:editId="2CDDAF6A">
                <wp:simplePos x="0" y="0"/>
                <wp:positionH relativeFrom="column">
                  <wp:posOffset>-815340</wp:posOffset>
                </wp:positionH>
                <wp:positionV relativeFrom="paragraph">
                  <wp:posOffset>7414260</wp:posOffset>
                </wp:positionV>
                <wp:extent cx="2360930" cy="1404620"/>
                <wp:effectExtent l="0" t="0" r="2286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AC0E327" w14:textId="361BC247" w:rsidR="00510FDA" w:rsidRPr="00C80455" w:rsidRDefault="00510FDA">
                            <w:pPr>
                              <w:rPr>
                                <w:sz w:val="18"/>
                                <w:szCs w:val="18"/>
                              </w:rPr>
                            </w:pPr>
                            <w:r w:rsidRPr="00C80455">
                              <w:rPr>
                                <w:sz w:val="18"/>
                                <w:szCs w:val="18"/>
                              </w:rPr>
                              <w:t xml:space="preserve">Plan:  Client should be given a diet plan that includes healthy weight management through physical activity and diet. Her diet should include lean proteins, low fats, high antioxidant foods including legumes, fruits, and green leafy vegetables. She should consider eating larger amounts of broccoli and foods like walnuts that have been shown to tangentially effect breast cancer statistics. </w:t>
                            </w:r>
                            <w:r w:rsidR="00C80455">
                              <w:rPr>
                                <w:sz w:val="18"/>
                                <w:szCs w:val="18"/>
                              </w:rPr>
                              <w:t xml:space="preserve"> She should limit alcohol strictly.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6C4D210" id="_x0000_t202" coordsize="21600,21600" o:spt="202" path="m,l,21600r21600,l21600,xe">
                <v:stroke joinstyle="miter"/>
                <v:path gradientshapeok="t" o:connecttype="rect"/>
              </v:shapetype>
              <v:shape id="Text Box 2" o:spid="_x0000_s1026" type="#_x0000_t202" style="position:absolute;margin-left:-64.2pt;margin-top:583.8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P3IwIAAEUEAAAOAAAAZHJzL2Uyb0RvYy54bWysU9uO2yAQfa/Uf0C8N3a8Sbq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">
                <v:textbox style="mso-fit-shape-to-text:t">
                  <w:txbxContent>
                    <w:p w14:paraId="0AC0E327" w14:textId="361BC247" w:rsidR="00510FDA" w:rsidRPr="00C80455" w:rsidRDefault="00510FDA">
                      <w:pPr>
                        <w:rPr>
                          <w:sz w:val="18"/>
                          <w:szCs w:val="18"/>
                        </w:rPr>
                      </w:pPr>
                      <w:r w:rsidRPr="00C80455">
                        <w:rPr>
                          <w:sz w:val="18"/>
                          <w:szCs w:val="18"/>
                        </w:rPr>
                        <w:t xml:space="preserve">Plan:  Client should be given a diet plan that includes healthy weight management through physical activity and diet. Her diet should include lean proteins, low fats, high antioxidant foods including legumes, fruits, and green leafy vegetables. She should consider eating larger amounts of broccoli and foods like walnuts that have been shown to tangentially effect breast cancer statistics. </w:t>
                      </w:r>
                      <w:r w:rsidR="00C80455">
                        <w:rPr>
                          <w:sz w:val="18"/>
                          <w:szCs w:val="18"/>
                        </w:rPr>
                        <w:t xml:space="preserve"> She should limit alcohol strictly.</w:t>
                      </w:r>
                    </w:p>
                  </w:txbxContent>
                </v:textbox>
              </v:shape>
            </w:pict>
          </mc:Fallback>
        </mc:AlternateContent>
      </w:r>
      <w:r w:rsidRPr="003325A8">
        <w:rPr>
          <w:noProof/>
        </w:rPr>
        <w:drawing>
          <wp:anchor distT="0" distB="0" distL="114300" distR="114300" simplePos="0" relativeHeight="251658240" behindDoc="1" locked="0" layoutInCell="1" allowOverlap="1" wp14:anchorId="6DE6274C" wp14:editId="6825386E">
            <wp:simplePos x="0" y="0"/>
            <wp:positionH relativeFrom="column">
              <wp:posOffset>30480</wp:posOffset>
            </wp:positionH>
            <wp:positionV relativeFrom="paragraph">
              <wp:posOffset>0</wp:posOffset>
            </wp:positionV>
            <wp:extent cx="5728335" cy="8740140"/>
            <wp:effectExtent l="38100" t="0" r="0" b="0"/>
            <wp:wrapTight wrapText="bothSides">
              <wp:wrapPolygon edited="0">
                <wp:start x="4525" y="753"/>
                <wp:lineTo x="4525" y="4614"/>
                <wp:lineTo x="3807" y="4614"/>
                <wp:lineTo x="3807" y="12900"/>
                <wp:lineTo x="9697" y="12900"/>
                <wp:lineTo x="-144" y="13606"/>
                <wp:lineTo x="-144" y="16666"/>
                <wp:lineTo x="5675" y="16666"/>
                <wp:lineTo x="5675" y="20432"/>
                <wp:lineTo x="12930" y="20432"/>
                <wp:lineTo x="12930" y="20997"/>
                <wp:lineTo x="16162" y="21092"/>
                <wp:lineTo x="18748" y="21092"/>
                <wp:lineTo x="19682" y="20997"/>
                <wp:lineTo x="21119" y="20668"/>
                <wp:lineTo x="21191" y="12570"/>
                <wp:lineTo x="19323" y="12476"/>
                <wp:lineTo x="10990" y="12146"/>
                <wp:lineTo x="10990" y="9887"/>
                <wp:lineTo x="15444" y="9698"/>
                <wp:lineTo x="15444" y="9369"/>
                <wp:lineTo x="10990" y="9133"/>
                <wp:lineTo x="11206" y="6120"/>
                <wp:lineTo x="15731" y="5414"/>
                <wp:lineTo x="17024" y="4661"/>
                <wp:lineTo x="17024" y="753"/>
                <wp:lineTo x="4525" y="753"/>
              </wp:wrapPolygon>
            </wp:wrapTight>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19537444" wp14:editId="6DA91AB9">
                <wp:simplePos x="0" y="0"/>
                <wp:positionH relativeFrom="column">
                  <wp:posOffset>4434840</wp:posOffset>
                </wp:positionH>
                <wp:positionV relativeFrom="paragraph">
                  <wp:posOffset>1744980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BE839EA" w14:textId="201DB0DA" w:rsidR="00510FDA" w:rsidRPr="00510FDA" w:rsidRDefault="00510FDA">
                            <w:pPr>
                              <w:rPr>
                                <w:sz w:val="18"/>
                                <w:szCs w:val="18"/>
                              </w:rPr>
                            </w:pPr>
                            <w:r w:rsidRPr="00510FDA">
                              <w:rPr>
                                <w:sz w:val="18"/>
                                <w:szCs w:val="18"/>
                              </w:rPr>
                              <w:t xml:space="preserve">References: </w:t>
                            </w:r>
                          </w:p>
                          <w:p w14:paraId="2E165F75" w14:textId="75B25C2B" w:rsidR="00510FDA" w:rsidRPr="00510FDA" w:rsidRDefault="00510FDA">
                            <w:pPr>
                              <w:rPr>
                                <w:sz w:val="18"/>
                                <w:szCs w:val="18"/>
                              </w:rPr>
                            </w:pPr>
                            <w:r w:rsidRPr="00510FDA">
                              <w:rPr>
                                <w:sz w:val="18"/>
                                <w:szCs w:val="18"/>
                              </w:rPr>
                              <w:t>Breastcancer.org</w:t>
                            </w:r>
                          </w:p>
                          <w:p w14:paraId="5686CFF6" w14:textId="666F8A0C" w:rsidR="00510FDA" w:rsidRPr="00510FDA" w:rsidRDefault="00510FDA">
                            <w:pPr>
                              <w:rPr>
                                <w:sz w:val="18"/>
                                <w:szCs w:val="18"/>
                              </w:rPr>
                            </w:pPr>
                            <w:r w:rsidRPr="00510FDA">
                              <w:rPr>
                                <w:sz w:val="18"/>
                                <w:szCs w:val="18"/>
                              </w:rPr>
                              <w:t xml:space="preserve">World Health Organization: </w:t>
                            </w:r>
                            <w:hyperlink r:id="rId11" w:history="1">
                              <w:r w:rsidRPr="00510FDA">
                                <w:rPr>
                                  <w:rStyle w:val="Hyperlink"/>
                                  <w:sz w:val="18"/>
                                  <w:szCs w:val="18"/>
                                </w:rPr>
                                <w:t>http://www.who.int/cancer/detection/breastcancer/en/index2.html</w:t>
                              </w:r>
                            </w:hyperlink>
                          </w:p>
                          <w:p w14:paraId="7950F95A" w14:textId="77777777" w:rsidR="00510FDA" w:rsidRPr="00510FDA" w:rsidRDefault="00510FDA">
                            <w:pPr>
                              <w:rPr>
                                <w:sz w:val="18"/>
                                <w:szCs w:val="18"/>
                              </w:rPr>
                            </w:pPr>
                            <w:r w:rsidRPr="00510FDA">
                              <w:rPr>
                                <w:sz w:val="18"/>
                                <w:szCs w:val="18"/>
                              </w:rPr>
                              <w:t>Eating Well:</w:t>
                            </w:r>
                          </w:p>
                          <w:p w14:paraId="4C41D460" w14:textId="0044F1A4" w:rsidR="00510FDA" w:rsidRPr="00510FDA" w:rsidRDefault="00336A35">
                            <w:pPr>
                              <w:rPr>
                                <w:sz w:val="18"/>
                                <w:szCs w:val="18"/>
                              </w:rPr>
                            </w:pPr>
                            <w:hyperlink r:id="rId12" w:history="1">
                              <w:r w:rsidR="00510FDA" w:rsidRPr="00510FDA">
                                <w:rPr>
                                  <w:rStyle w:val="Hyperlink"/>
                                  <w:sz w:val="18"/>
                                  <w:szCs w:val="18"/>
                                </w:rPr>
                                <w:t>http://www.eatingwell.com/article/17643/9-foods-for-breast-cancer-prevention/</w:t>
                              </w:r>
                            </w:hyperlink>
                          </w:p>
                          <w:p w14:paraId="113636C1" w14:textId="77777777" w:rsidR="00510FDA" w:rsidRDefault="00510FD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537444" id="_x0000_s1027" type="#_x0000_t202" style="position:absolute;margin-left:349.2pt;margin-top:137.4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">
                <v:textbox style="mso-fit-shape-to-text:t">
                  <w:txbxContent>
                    <w:p w14:paraId="1BE839EA" w14:textId="201DB0DA" w:rsidR="00510FDA" w:rsidRPr="00510FDA" w:rsidRDefault="00510FDA">
                      <w:pPr>
                        <w:rPr>
                          <w:sz w:val="18"/>
                          <w:szCs w:val="18"/>
                        </w:rPr>
                      </w:pPr>
                      <w:r w:rsidRPr="00510FDA">
                        <w:rPr>
                          <w:sz w:val="18"/>
                          <w:szCs w:val="18"/>
                        </w:rPr>
                        <w:t xml:space="preserve">References: </w:t>
                      </w:r>
                    </w:p>
                    <w:p w14:paraId="2E165F75" w14:textId="75B25C2B" w:rsidR="00510FDA" w:rsidRPr="00510FDA" w:rsidRDefault="00510FDA">
                      <w:pPr>
                        <w:rPr>
                          <w:sz w:val="18"/>
                          <w:szCs w:val="18"/>
                        </w:rPr>
                      </w:pPr>
                      <w:r w:rsidRPr="00510FDA">
                        <w:rPr>
                          <w:sz w:val="18"/>
                          <w:szCs w:val="18"/>
                        </w:rPr>
                        <w:t>Breastcancer.org</w:t>
                      </w:r>
                    </w:p>
                    <w:p w14:paraId="5686CFF6" w14:textId="666F8A0C" w:rsidR="00510FDA" w:rsidRPr="00510FDA" w:rsidRDefault="00510FDA">
                      <w:pPr>
                        <w:rPr>
                          <w:sz w:val="18"/>
                          <w:szCs w:val="18"/>
                        </w:rPr>
                      </w:pPr>
                      <w:r w:rsidRPr="00510FDA">
                        <w:rPr>
                          <w:sz w:val="18"/>
                          <w:szCs w:val="18"/>
                        </w:rPr>
                        <w:t xml:space="preserve">World Health Organization: </w:t>
                      </w:r>
                      <w:hyperlink r:id="rId13" w:history="1">
                        <w:r w:rsidRPr="00510FDA">
                          <w:rPr>
                            <w:rStyle w:val="Hyperlink"/>
                            <w:sz w:val="18"/>
                            <w:szCs w:val="18"/>
                          </w:rPr>
                          <w:t>http://www.who.int/cancer/detection/breastcancer/en/index2.html</w:t>
                        </w:r>
                      </w:hyperlink>
                    </w:p>
                    <w:p w14:paraId="7950F95A" w14:textId="77777777" w:rsidR="00510FDA" w:rsidRPr="00510FDA" w:rsidRDefault="00510FDA">
                      <w:pPr>
                        <w:rPr>
                          <w:sz w:val="18"/>
                          <w:szCs w:val="18"/>
                        </w:rPr>
                      </w:pPr>
                      <w:r w:rsidRPr="00510FDA">
                        <w:rPr>
                          <w:sz w:val="18"/>
                          <w:szCs w:val="18"/>
                        </w:rPr>
                        <w:t>Eating Well:</w:t>
                      </w:r>
                    </w:p>
                    <w:p w14:paraId="4C41D460" w14:textId="0044F1A4" w:rsidR="00510FDA" w:rsidRPr="00510FDA" w:rsidRDefault="00336A35">
                      <w:pPr>
                        <w:rPr>
                          <w:sz w:val="18"/>
                          <w:szCs w:val="18"/>
                        </w:rPr>
                      </w:pPr>
                      <w:hyperlink r:id="rId14" w:history="1">
                        <w:r w:rsidR="00510FDA" w:rsidRPr="00510FDA">
                          <w:rPr>
                            <w:rStyle w:val="Hyperlink"/>
                            <w:sz w:val="18"/>
                            <w:szCs w:val="18"/>
                          </w:rPr>
                          <w:t>http://www.eatingwell.com/article/17643/9-foods-for-breast-cancer-prevention/</w:t>
                        </w:r>
                      </w:hyperlink>
                    </w:p>
                    <w:p w14:paraId="113636C1" w14:textId="77777777" w:rsidR="00510FDA" w:rsidRDefault="00510FDA"/>
                  </w:txbxContent>
                </v:textbox>
                <w10:wrap type="square"/>
              </v:shape>
            </w:pict>
          </mc:Fallback>
        </mc:AlternateContent>
      </w:r>
    </w:p>
    <w:sectPr w:rsidR="00981256" w:rsidSect="00092DBC">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B7DCF" w14:textId="77777777" w:rsidR="00336A35" w:rsidRDefault="00336A35" w:rsidP="003325A8">
      <w:pPr>
        <w:spacing w:after="0" w:line="240" w:lineRule="auto"/>
      </w:pPr>
      <w:r>
        <w:separator/>
      </w:r>
    </w:p>
  </w:endnote>
  <w:endnote w:type="continuationSeparator" w:id="0">
    <w:p w14:paraId="4F897422" w14:textId="77777777" w:rsidR="00336A35" w:rsidRDefault="00336A35" w:rsidP="0033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DD58A" w14:textId="77777777" w:rsidR="00336A35" w:rsidRDefault="00336A35" w:rsidP="003325A8">
      <w:pPr>
        <w:spacing w:after="0" w:line="240" w:lineRule="auto"/>
      </w:pPr>
      <w:r>
        <w:separator/>
      </w:r>
    </w:p>
  </w:footnote>
  <w:footnote w:type="continuationSeparator" w:id="0">
    <w:p w14:paraId="2ADEF607" w14:textId="77777777" w:rsidR="00336A35" w:rsidRDefault="00336A35" w:rsidP="00332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89B0D" w14:textId="77777777" w:rsidR="003325A8" w:rsidRDefault="003325A8">
    <w:pPr>
      <w:pStyle w:val="Header"/>
    </w:pPr>
    <w:r>
      <w:t>Breast Cancer and Nutrition</w:t>
    </w:r>
  </w:p>
  <w:p w14:paraId="1261199E" w14:textId="77777777" w:rsidR="003325A8" w:rsidRDefault="00332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E9B"/>
    <w:rsid w:val="00092DBC"/>
    <w:rsid w:val="001D329D"/>
    <w:rsid w:val="003325A8"/>
    <w:rsid w:val="00336A35"/>
    <w:rsid w:val="004B3E9B"/>
    <w:rsid w:val="00510FDA"/>
    <w:rsid w:val="00525752"/>
    <w:rsid w:val="005370CF"/>
    <w:rsid w:val="006A37DC"/>
    <w:rsid w:val="007C5237"/>
    <w:rsid w:val="008076BB"/>
    <w:rsid w:val="00916346"/>
    <w:rsid w:val="00981256"/>
    <w:rsid w:val="00996001"/>
    <w:rsid w:val="00A51BA8"/>
    <w:rsid w:val="00B53195"/>
    <w:rsid w:val="00C8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4045"/>
  <w15:chartTrackingRefBased/>
  <w15:docId w15:val="{CF41D75E-5362-4BD8-88C8-714624D2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1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19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32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5A8"/>
  </w:style>
  <w:style w:type="paragraph" w:styleId="Footer">
    <w:name w:val="footer"/>
    <w:basedOn w:val="Normal"/>
    <w:link w:val="FooterChar"/>
    <w:uiPriority w:val="99"/>
    <w:unhideWhenUsed/>
    <w:rsid w:val="00332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5A8"/>
  </w:style>
  <w:style w:type="character" w:styleId="Hyperlink">
    <w:name w:val="Hyperlink"/>
    <w:basedOn w:val="DefaultParagraphFont"/>
    <w:uiPriority w:val="99"/>
    <w:unhideWhenUsed/>
    <w:rsid w:val="00510FDA"/>
    <w:rPr>
      <w:color w:val="0563C1" w:themeColor="hyperlink"/>
      <w:u w:val="single"/>
    </w:rPr>
  </w:style>
  <w:style w:type="character" w:customStyle="1" w:styleId="UnresolvedMention1">
    <w:name w:val="Unresolved Mention1"/>
    <w:basedOn w:val="DefaultParagraphFont"/>
    <w:uiPriority w:val="99"/>
    <w:semiHidden/>
    <w:unhideWhenUsed/>
    <w:rsid w:val="00510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hyperlink" Target="http://www.who.int/cancer/detection/breastcancer/en/index2.html" TargetMode="Externa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yperlink" Target="http://www.eatingwell.com/article/17643/9-foods-for-breast-cancer-preventio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yperlink" Target="http://www.who.int/cancer/detection/breastcancer/en/index2.html" TargetMode="External"/><Relationship Id="rId5" Type="http://schemas.openxmlformats.org/officeDocument/2006/relationships/endnotes" Target="endnotes.xml"/><Relationship Id="rId15" Type="http://schemas.openxmlformats.org/officeDocument/2006/relationships/header" Target="header1.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hyperlink" Target="http://www.eatingwell.com/article/17643/9-foods-for-breast-cancer-preventio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8CE9BC-F67C-4112-AEC6-60FC4906780A}"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E7BFEE82-129B-4F5C-A3B4-BD49E04838CF}">
      <dgm:prSet phldrT="[Text]" custT="1"/>
      <dgm:spPr/>
      <dgm:t>
        <a:bodyPr/>
        <a:lstStyle/>
        <a:p>
          <a:r>
            <a:rPr lang="en-US" sz="1200">
              <a:latin typeface="Comic Sans MS" panose="030F0702030302020204" pitchFamily="66" charset="0"/>
            </a:rPr>
            <a:t>A 50 year old woman with Stage I Breast Cancer presents talks to her oncology team which includes a nutritionist. She has undergone a lumpectomy and radiation, and would now like to pursue all holistic treatments as well.  Additionally, she is taking adjuvant hormone therapy which causes weight gain</a:t>
          </a:r>
          <a:r>
            <a:rPr lang="en-US" sz="500"/>
            <a:t>. </a:t>
          </a:r>
        </a:p>
      </dgm:t>
    </dgm:pt>
    <dgm:pt modelId="{14E3282D-9385-4E3D-B32E-0BBF8F1FA38C}" type="parTrans" cxnId="{8B6A1D9E-E55A-44ED-96ED-FAD4152C47CA}">
      <dgm:prSet/>
      <dgm:spPr/>
      <dgm:t>
        <a:bodyPr/>
        <a:lstStyle/>
        <a:p>
          <a:endParaRPr lang="en-US"/>
        </a:p>
      </dgm:t>
    </dgm:pt>
    <dgm:pt modelId="{E9EC1DE7-62C1-4AA2-A4A1-AC93107C97B0}" type="sibTrans" cxnId="{8B6A1D9E-E55A-44ED-96ED-FAD4152C47CA}">
      <dgm:prSet/>
      <dgm:spPr/>
      <dgm:t>
        <a:bodyPr/>
        <a:lstStyle/>
        <a:p>
          <a:pPr algn="ctr"/>
          <a:r>
            <a:rPr lang="en-US"/>
            <a:t>Diagnosis</a:t>
          </a:r>
        </a:p>
      </dgm:t>
    </dgm:pt>
    <dgm:pt modelId="{3F7CB1AC-FB62-4624-A5C9-D9FAA588A599}" type="asst">
      <dgm:prSet phldrT="[Text]" custT="1"/>
      <dgm:spPr/>
      <dgm:t>
        <a:bodyPr/>
        <a:lstStyle/>
        <a:p>
          <a:r>
            <a:rPr lang="en-US" sz="1200">
              <a:latin typeface="Comic Sans MS" panose="030F0702030302020204" pitchFamily="66" charset="0"/>
            </a:rPr>
            <a:t>The connection between nutrition and cancer is documented by the WHO.  </a:t>
          </a:r>
          <a:r>
            <a:rPr lang="en-US" sz="1200" b="0" i="0">
              <a:latin typeface="Comic Sans MS" panose="030F0702030302020204" pitchFamily="66" charset="0"/>
            </a:rPr>
            <a:t>"dietary factors contribute significantly to some types of cancer. Maintaining a healthy weight will reduce the risk for cancers of [breast]. Limiting alcohol intake will reduce risk for [breast] cancer."</a:t>
          </a:r>
          <a:endParaRPr lang="en-US" sz="1200">
            <a:latin typeface="Comic Sans MS" panose="030F0702030302020204" pitchFamily="66" charset="0"/>
          </a:endParaRPr>
        </a:p>
      </dgm:t>
    </dgm:pt>
    <dgm:pt modelId="{62A08BB1-E35C-4AFF-A439-08647A1B86B7}" type="parTrans" cxnId="{4CF18ABB-F562-4147-A1A2-4FD426D3E466}">
      <dgm:prSet/>
      <dgm:spPr/>
      <dgm:t>
        <a:bodyPr/>
        <a:lstStyle/>
        <a:p>
          <a:endParaRPr lang="en-US"/>
        </a:p>
      </dgm:t>
    </dgm:pt>
    <dgm:pt modelId="{893F1094-C795-4476-BAE5-6904A7427B34}" type="sibTrans" cxnId="{4CF18ABB-F562-4147-A1A2-4FD426D3E466}">
      <dgm:prSet/>
      <dgm:spPr/>
      <dgm:t>
        <a:bodyPr/>
        <a:lstStyle/>
        <a:p>
          <a:pPr algn="ctr"/>
          <a:r>
            <a:rPr lang="en-US"/>
            <a:t>Connection Between Diet and Cancer</a:t>
          </a:r>
        </a:p>
      </dgm:t>
    </dgm:pt>
    <dgm:pt modelId="{F36F552E-FCAB-45C3-AEA0-304A7A55CB47}">
      <dgm:prSet phldrT="[Text]" custT="1"/>
      <dgm:spPr/>
      <dgm:t>
        <a:bodyPr/>
        <a:lstStyle/>
        <a:p>
          <a:r>
            <a:rPr lang="en-US" sz="1200">
              <a:latin typeface="Comic Sans MS" panose="030F0702030302020204" pitchFamily="66" charset="0"/>
            </a:rPr>
            <a:t>Research offers that  a healthy weight can help reduce the risk of recurrence.</a:t>
          </a:r>
        </a:p>
      </dgm:t>
    </dgm:pt>
    <dgm:pt modelId="{75A1494D-1B3C-4A86-BC19-F31703C2A249}" type="parTrans" cxnId="{E7C73524-6981-481B-AC40-2EA68ECCA1B8}">
      <dgm:prSet/>
      <dgm:spPr/>
      <dgm:t>
        <a:bodyPr/>
        <a:lstStyle/>
        <a:p>
          <a:endParaRPr lang="en-US"/>
        </a:p>
      </dgm:t>
    </dgm:pt>
    <dgm:pt modelId="{13144626-20F6-4ADA-97E8-33AF14CB02A5}" type="sibTrans" cxnId="{E7C73524-6981-481B-AC40-2EA68ECCA1B8}">
      <dgm:prSet/>
      <dgm:spPr/>
      <dgm:t>
        <a:bodyPr/>
        <a:lstStyle/>
        <a:p>
          <a:pPr algn="ctr"/>
          <a:r>
            <a:rPr lang="en-US"/>
            <a:t>Weight</a:t>
          </a:r>
        </a:p>
      </dgm:t>
    </dgm:pt>
    <dgm:pt modelId="{AC37E6C5-4DD4-40E3-A5A7-8B4ADA2A78D7}">
      <dgm:prSet custT="1"/>
      <dgm:spPr/>
      <dgm:t>
        <a:bodyPr/>
        <a:lstStyle/>
        <a:p>
          <a:r>
            <a:rPr lang="en-US" sz="1200" b="0" i="0"/>
            <a:t>Sulforaphane found in broccoli has been found to reduced the number of breast cancer stem cells ; Omega 3 - found in salmon can reduce inflamation;  antioxidents found in coffee may be useful with aggressive cancers; olive oil  is high in oleic acid. </a:t>
          </a:r>
        </a:p>
      </dgm:t>
    </dgm:pt>
    <dgm:pt modelId="{9EFFFC3C-5126-4A8B-8B3E-3E66A00A6BAA}" type="parTrans" cxnId="{F4E42C60-8D95-44C2-8531-41F6281A7211}">
      <dgm:prSet/>
      <dgm:spPr/>
      <dgm:t>
        <a:bodyPr/>
        <a:lstStyle/>
        <a:p>
          <a:endParaRPr lang="en-US"/>
        </a:p>
      </dgm:t>
    </dgm:pt>
    <dgm:pt modelId="{F66794FC-FB51-46CE-9B38-E053C57F85AA}" type="sibTrans" cxnId="{F4E42C60-8D95-44C2-8531-41F6281A7211}">
      <dgm:prSet/>
      <dgm:spPr/>
      <dgm:t>
        <a:bodyPr/>
        <a:lstStyle/>
        <a:p>
          <a:pPr algn="ctr"/>
          <a:r>
            <a:rPr lang="en-US"/>
            <a:t>Specific Foods </a:t>
          </a:r>
        </a:p>
      </dgm:t>
    </dgm:pt>
    <dgm:pt modelId="{63E02019-0C56-41DC-96AB-8A413DD11AAB}">
      <dgm:prSet custT="1"/>
      <dgm:spPr/>
      <dgm:t>
        <a:bodyPr/>
        <a:lstStyle/>
        <a:p>
          <a:r>
            <a:rPr lang="en-US" sz="1200" b="0" i="0">
              <a:latin typeface="Comic Sans MS" panose="030F0702030302020204" pitchFamily="66" charset="0"/>
            </a:rPr>
            <a:t>Alcohol  may increase breast cancer risk by damaging cells and increasing certain hormones. According to breastcancer.com, "[c]ompared to women who don't drink at all, women who have three </a:t>
          </a:r>
          <a:r>
            <a:rPr lang="en-US" sz="1200" b="1" i="0">
              <a:latin typeface="Comic Sans MS" panose="030F0702030302020204" pitchFamily="66" charset="0"/>
            </a:rPr>
            <a:t>alcoholic</a:t>
          </a:r>
          <a:r>
            <a:rPr lang="en-US" sz="1200" b="0" i="0">
              <a:latin typeface="Comic Sans MS" panose="030F0702030302020204" pitchFamily="66" charset="0"/>
            </a:rPr>
            <a:t> drinks per week have a 15% higher risk of breast cancer."</a:t>
          </a:r>
        </a:p>
      </dgm:t>
    </dgm:pt>
    <dgm:pt modelId="{FDEDCC09-176F-4C0B-862A-36A8AA70B1C2}" type="parTrans" cxnId="{1D9B1952-90A8-4875-9ACC-B4F5509C04FE}">
      <dgm:prSet/>
      <dgm:spPr/>
      <dgm:t>
        <a:bodyPr/>
        <a:lstStyle/>
        <a:p>
          <a:endParaRPr lang="en-US"/>
        </a:p>
      </dgm:t>
    </dgm:pt>
    <dgm:pt modelId="{5ADAFC88-8F58-4A95-AFA9-5D74DF164F4B}" type="sibTrans" cxnId="{1D9B1952-90A8-4875-9ACC-B4F5509C04FE}">
      <dgm:prSet/>
      <dgm:spPr/>
      <dgm:t>
        <a:bodyPr/>
        <a:lstStyle/>
        <a:p>
          <a:pPr algn="ctr"/>
          <a:r>
            <a:rPr lang="en-US"/>
            <a:t>Alcohol</a:t>
          </a:r>
        </a:p>
      </dgm:t>
    </dgm:pt>
    <dgm:pt modelId="{9C71BC38-B09F-4469-8143-9EB7C3C12911}" type="pres">
      <dgm:prSet presAssocID="{B78CE9BC-F67C-4112-AEC6-60FC4906780A}" presName="hierChild1" presStyleCnt="0">
        <dgm:presLayoutVars>
          <dgm:orgChart val="1"/>
          <dgm:chPref val="1"/>
          <dgm:dir/>
          <dgm:animOne val="branch"/>
          <dgm:animLvl val="lvl"/>
          <dgm:resizeHandles/>
        </dgm:presLayoutVars>
      </dgm:prSet>
      <dgm:spPr/>
    </dgm:pt>
    <dgm:pt modelId="{BFAFADE4-422F-4E09-95E7-CE6606E4567A}" type="pres">
      <dgm:prSet presAssocID="{E7BFEE82-129B-4F5C-A3B4-BD49E04838CF}" presName="hierRoot1" presStyleCnt="0">
        <dgm:presLayoutVars>
          <dgm:hierBranch val="init"/>
        </dgm:presLayoutVars>
      </dgm:prSet>
      <dgm:spPr/>
    </dgm:pt>
    <dgm:pt modelId="{D551D97A-A098-4D3C-B2F1-B27B82D81E99}" type="pres">
      <dgm:prSet presAssocID="{E7BFEE82-129B-4F5C-A3B4-BD49E04838CF}" presName="rootComposite1" presStyleCnt="0"/>
      <dgm:spPr/>
    </dgm:pt>
    <dgm:pt modelId="{A219084F-B914-460C-8851-BFE7E5E22250}" type="pres">
      <dgm:prSet presAssocID="{E7BFEE82-129B-4F5C-A3B4-BD49E04838CF}" presName="rootText1" presStyleLbl="node0" presStyleIdx="0" presStyleCnt="1" custScaleX="479226" custScaleY="450112">
        <dgm:presLayoutVars>
          <dgm:chMax/>
          <dgm:chPref val="3"/>
        </dgm:presLayoutVars>
      </dgm:prSet>
      <dgm:spPr/>
    </dgm:pt>
    <dgm:pt modelId="{3F7BBA6A-EE56-4D71-A253-BFE8C9FB5918}" type="pres">
      <dgm:prSet presAssocID="{E7BFEE82-129B-4F5C-A3B4-BD49E04838CF}" presName="titleText1" presStyleLbl="fgAcc0" presStyleIdx="0" presStyleCnt="1" custScaleY="318046" custLinFactX="43709" custLinFactY="300000" custLinFactNeighborX="100000" custLinFactNeighborY="340619">
        <dgm:presLayoutVars>
          <dgm:chMax val="0"/>
          <dgm:chPref val="0"/>
        </dgm:presLayoutVars>
      </dgm:prSet>
      <dgm:spPr/>
    </dgm:pt>
    <dgm:pt modelId="{ABEFEF5A-0522-4BD5-87FB-EC447ED9B6E6}" type="pres">
      <dgm:prSet presAssocID="{E7BFEE82-129B-4F5C-A3B4-BD49E04838CF}" presName="rootConnector1" presStyleLbl="node1" presStyleIdx="0" presStyleCnt="3"/>
      <dgm:spPr/>
    </dgm:pt>
    <dgm:pt modelId="{B273AB18-88ED-472C-A84C-6CB7BCBEFC19}" type="pres">
      <dgm:prSet presAssocID="{E7BFEE82-129B-4F5C-A3B4-BD49E04838CF}" presName="hierChild2" presStyleCnt="0"/>
      <dgm:spPr/>
    </dgm:pt>
    <dgm:pt modelId="{9C953CD6-7AA3-4F7A-B1D3-0DEB72FE8F78}" type="pres">
      <dgm:prSet presAssocID="{75A1494D-1B3C-4A86-BC19-F31703C2A249}" presName="Name37" presStyleLbl="parChTrans1D2" presStyleIdx="0" presStyleCnt="4"/>
      <dgm:spPr/>
    </dgm:pt>
    <dgm:pt modelId="{13C40FED-BC88-4CBD-A411-53342C8FAE95}" type="pres">
      <dgm:prSet presAssocID="{F36F552E-FCAB-45C3-AEA0-304A7A55CB47}" presName="hierRoot2" presStyleCnt="0">
        <dgm:presLayoutVars>
          <dgm:hierBranch val="init"/>
        </dgm:presLayoutVars>
      </dgm:prSet>
      <dgm:spPr/>
    </dgm:pt>
    <dgm:pt modelId="{5A316A39-6786-4B6B-83FA-5ACC9C2709B6}" type="pres">
      <dgm:prSet presAssocID="{F36F552E-FCAB-45C3-AEA0-304A7A55CB47}" presName="rootComposite" presStyleCnt="0"/>
      <dgm:spPr/>
    </dgm:pt>
    <dgm:pt modelId="{7F518B03-871E-4481-B69F-0E4E53924865}" type="pres">
      <dgm:prSet presAssocID="{F36F552E-FCAB-45C3-AEA0-304A7A55CB47}" presName="rootText" presStyleLbl="node1" presStyleIdx="0" presStyleCnt="3" custScaleX="199698" custScaleY="319462" custLinFactY="24451" custLinFactNeighborX="-61213" custLinFactNeighborY="100000">
        <dgm:presLayoutVars>
          <dgm:chMax/>
          <dgm:chPref val="3"/>
        </dgm:presLayoutVars>
      </dgm:prSet>
      <dgm:spPr/>
    </dgm:pt>
    <dgm:pt modelId="{1991FDEF-7C9E-4413-8AFB-31A0F1852E2F}" type="pres">
      <dgm:prSet presAssocID="{F36F552E-FCAB-45C3-AEA0-304A7A55CB47}" presName="titleText2" presStyleLbl="fgAcc1" presStyleIdx="0" presStyleCnt="3" custLinFactY="306569" custLinFactNeighborX="-28148" custLinFactNeighborY="400000">
        <dgm:presLayoutVars>
          <dgm:chMax val="0"/>
          <dgm:chPref val="0"/>
        </dgm:presLayoutVars>
      </dgm:prSet>
      <dgm:spPr/>
    </dgm:pt>
    <dgm:pt modelId="{77D2CCA0-3A80-48E9-8260-7A651D8BE6DE}" type="pres">
      <dgm:prSet presAssocID="{F36F552E-FCAB-45C3-AEA0-304A7A55CB47}" presName="rootConnector" presStyleLbl="node2" presStyleIdx="0" presStyleCnt="0"/>
      <dgm:spPr/>
    </dgm:pt>
    <dgm:pt modelId="{B6FA071D-ECED-4E6B-96E6-065E5CF1914A}" type="pres">
      <dgm:prSet presAssocID="{F36F552E-FCAB-45C3-AEA0-304A7A55CB47}" presName="hierChild4" presStyleCnt="0"/>
      <dgm:spPr/>
    </dgm:pt>
    <dgm:pt modelId="{0064D7A4-BF61-4BB4-95D4-DCA757AE7C21}" type="pres">
      <dgm:prSet presAssocID="{F36F552E-FCAB-45C3-AEA0-304A7A55CB47}" presName="hierChild5" presStyleCnt="0"/>
      <dgm:spPr/>
    </dgm:pt>
    <dgm:pt modelId="{CF1B63EA-F483-4BF9-82A1-F2853D98F520}" type="pres">
      <dgm:prSet presAssocID="{9EFFFC3C-5126-4A8B-8B3E-3E66A00A6BAA}" presName="Name37" presStyleLbl="parChTrans1D2" presStyleIdx="1" presStyleCnt="4"/>
      <dgm:spPr/>
    </dgm:pt>
    <dgm:pt modelId="{54A32030-A39B-4B0C-B246-2CAA4C8E057D}" type="pres">
      <dgm:prSet presAssocID="{AC37E6C5-4DD4-40E3-A5A7-8B4ADA2A78D7}" presName="hierRoot2" presStyleCnt="0">
        <dgm:presLayoutVars>
          <dgm:hierBranch val="init"/>
        </dgm:presLayoutVars>
      </dgm:prSet>
      <dgm:spPr/>
    </dgm:pt>
    <dgm:pt modelId="{1273A29D-9A8D-4DB8-A277-F9AB5EA50720}" type="pres">
      <dgm:prSet presAssocID="{AC37E6C5-4DD4-40E3-A5A7-8B4ADA2A78D7}" presName="rootComposite" presStyleCnt="0"/>
      <dgm:spPr/>
    </dgm:pt>
    <dgm:pt modelId="{4A5328D5-1EAD-4CBC-9DC4-F58A2137A642}" type="pres">
      <dgm:prSet presAssocID="{AC37E6C5-4DD4-40E3-A5A7-8B4ADA2A78D7}" presName="rootText" presStyleLbl="node1" presStyleIdx="1" presStyleCnt="3" custScaleX="274892" custScaleY="551225" custLinFactY="124572" custLinFactNeighborX="-5252" custLinFactNeighborY="200000">
        <dgm:presLayoutVars>
          <dgm:chMax/>
          <dgm:chPref val="3"/>
        </dgm:presLayoutVars>
      </dgm:prSet>
      <dgm:spPr/>
    </dgm:pt>
    <dgm:pt modelId="{D4B41FF0-2EE6-411B-B3D5-547FB30C69BE}" type="pres">
      <dgm:prSet presAssocID="{AC37E6C5-4DD4-40E3-A5A7-8B4ADA2A78D7}" presName="titleText2" presStyleLbl="fgAcc1" presStyleIdx="1" presStyleCnt="3" custLinFactY="800000" custLinFactNeighborX="-19283" custLinFactNeighborY="874953">
        <dgm:presLayoutVars>
          <dgm:chMax val="0"/>
          <dgm:chPref val="0"/>
        </dgm:presLayoutVars>
      </dgm:prSet>
      <dgm:spPr/>
    </dgm:pt>
    <dgm:pt modelId="{EC145E71-FA5B-4941-A8E4-5B0854B940B6}" type="pres">
      <dgm:prSet presAssocID="{AC37E6C5-4DD4-40E3-A5A7-8B4ADA2A78D7}" presName="rootConnector" presStyleLbl="node2" presStyleIdx="0" presStyleCnt="0"/>
      <dgm:spPr/>
    </dgm:pt>
    <dgm:pt modelId="{379FBB8E-12C5-41C4-82D6-E0ED6506074D}" type="pres">
      <dgm:prSet presAssocID="{AC37E6C5-4DD4-40E3-A5A7-8B4ADA2A78D7}" presName="hierChild4" presStyleCnt="0"/>
      <dgm:spPr/>
    </dgm:pt>
    <dgm:pt modelId="{0E0265B5-E3B9-4973-888C-D4D7B7F7A7E2}" type="pres">
      <dgm:prSet presAssocID="{AC37E6C5-4DD4-40E3-A5A7-8B4ADA2A78D7}" presName="hierChild5" presStyleCnt="0"/>
      <dgm:spPr/>
    </dgm:pt>
    <dgm:pt modelId="{1E3FB0E5-2AA3-4F82-A142-DD4B58137C35}" type="pres">
      <dgm:prSet presAssocID="{FDEDCC09-176F-4C0B-862A-36A8AA70B1C2}" presName="Name37" presStyleLbl="parChTrans1D2" presStyleIdx="2" presStyleCnt="4"/>
      <dgm:spPr/>
    </dgm:pt>
    <dgm:pt modelId="{8DFD78A3-21AA-4CB7-9316-2F14FBBB5C51}" type="pres">
      <dgm:prSet presAssocID="{63E02019-0C56-41DC-96AB-8A413DD11AAB}" presName="hierRoot2" presStyleCnt="0">
        <dgm:presLayoutVars>
          <dgm:hierBranch val="init"/>
        </dgm:presLayoutVars>
      </dgm:prSet>
      <dgm:spPr/>
    </dgm:pt>
    <dgm:pt modelId="{C01C4607-F9AA-4FE8-883F-946ED31ABE93}" type="pres">
      <dgm:prSet presAssocID="{63E02019-0C56-41DC-96AB-8A413DD11AAB}" presName="rootComposite" presStyleCnt="0"/>
      <dgm:spPr/>
    </dgm:pt>
    <dgm:pt modelId="{F1043A95-8B88-4C4F-9536-D79E3FED9C6F}" type="pres">
      <dgm:prSet presAssocID="{63E02019-0C56-41DC-96AB-8A413DD11AAB}" presName="rootText" presStyleLbl="node1" presStyleIdx="2" presStyleCnt="3" custScaleX="308176" custScaleY="948909" custLinFactNeighborX="-17388">
        <dgm:presLayoutVars>
          <dgm:chMax/>
          <dgm:chPref val="3"/>
        </dgm:presLayoutVars>
      </dgm:prSet>
      <dgm:spPr/>
    </dgm:pt>
    <dgm:pt modelId="{D9F54022-FF0D-44D4-8BC3-170FCEE0B40A}" type="pres">
      <dgm:prSet presAssocID="{63E02019-0C56-41DC-96AB-8A413DD11AAB}" presName="titleText2" presStyleLbl="fgAcc1" presStyleIdx="2" presStyleCnt="3" custLinFactY="624874" custLinFactNeighborX="-17250" custLinFactNeighborY="700000">
        <dgm:presLayoutVars>
          <dgm:chMax val="0"/>
          <dgm:chPref val="0"/>
        </dgm:presLayoutVars>
      </dgm:prSet>
      <dgm:spPr/>
    </dgm:pt>
    <dgm:pt modelId="{BE70E95A-D40F-4680-99CE-DCCDA6E75AA0}" type="pres">
      <dgm:prSet presAssocID="{63E02019-0C56-41DC-96AB-8A413DD11AAB}" presName="rootConnector" presStyleLbl="node2" presStyleIdx="0" presStyleCnt="0"/>
      <dgm:spPr/>
    </dgm:pt>
    <dgm:pt modelId="{8F74E996-0FB0-4A6F-84D2-00AF96A330C2}" type="pres">
      <dgm:prSet presAssocID="{63E02019-0C56-41DC-96AB-8A413DD11AAB}" presName="hierChild4" presStyleCnt="0"/>
      <dgm:spPr/>
    </dgm:pt>
    <dgm:pt modelId="{A3F0DE0F-E0D6-4BCC-8049-3A9736D48979}" type="pres">
      <dgm:prSet presAssocID="{63E02019-0C56-41DC-96AB-8A413DD11AAB}" presName="hierChild5" presStyleCnt="0"/>
      <dgm:spPr/>
    </dgm:pt>
    <dgm:pt modelId="{8E456A87-EC97-4385-BD04-36223DCCECDA}" type="pres">
      <dgm:prSet presAssocID="{E7BFEE82-129B-4F5C-A3B4-BD49E04838CF}" presName="hierChild3" presStyleCnt="0"/>
      <dgm:spPr/>
    </dgm:pt>
    <dgm:pt modelId="{3CDCB90D-6ACA-4621-BA3B-FBF07AF9345E}" type="pres">
      <dgm:prSet presAssocID="{62A08BB1-E35C-4AFF-A439-08647A1B86B7}" presName="Name96" presStyleLbl="parChTrans1D2" presStyleIdx="3" presStyleCnt="4"/>
      <dgm:spPr/>
    </dgm:pt>
    <dgm:pt modelId="{69B736DF-4749-45EF-BB5F-59BBD6FA8DCC}" type="pres">
      <dgm:prSet presAssocID="{3F7CB1AC-FB62-4624-A5C9-D9FAA588A599}" presName="hierRoot3" presStyleCnt="0">
        <dgm:presLayoutVars>
          <dgm:hierBranch val="init"/>
        </dgm:presLayoutVars>
      </dgm:prSet>
      <dgm:spPr/>
    </dgm:pt>
    <dgm:pt modelId="{BA253F73-7903-4D62-A738-952B056A1CFB}" type="pres">
      <dgm:prSet presAssocID="{3F7CB1AC-FB62-4624-A5C9-D9FAA588A599}" presName="rootComposite3" presStyleCnt="0"/>
      <dgm:spPr/>
    </dgm:pt>
    <dgm:pt modelId="{A39FF9B3-9A7B-45D2-9A20-844D99A77F8C}" type="pres">
      <dgm:prSet presAssocID="{3F7CB1AC-FB62-4624-A5C9-D9FAA588A599}" presName="rootText3" presStyleLbl="asst1" presStyleIdx="0" presStyleCnt="1" custScaleX="233842" custScaleY="818906">
        <dgm:presLayoutVars>
          <dgm:chPref val="3"/>
        </dgm:presLayoutVars>
      </dgm:prSet>
      <dgm:spPr/>
    </dgm:pt>
    <dgm:pt modelId="{29631CD7-0D99-45ED-B4A5-B2F5FBDC511A}" type="pres">
      <dgm:prSet presAssocID="{3F7CB1AC-FB62-4624-A5C9-D9FAA588A599}" presName="titleText3" presStyleLbl="fgAcc2" presStyleIdx="0" presStyleCnt="1" custScaleX="278929" custLinFactX="100000" custLinFactY="88421" custLinFactNeighborX="129290" custLinFactNeighborY="100000">
        <dgm:presLayoutVars>
          <dgm:chMax val="0"/>
          <dgm:chPref val="0"/>
        </dgm:presLayoutVars>
      </dgm:prSet>
      <dgm:spPr/>
    </dgm:pt>
    <dgm:pt modelId="{9720F562-8D76-40FB-96C4-0B89DFD542A3}" type="pres">
      <dgm:prSet presAssocID="{3F7CB1AC-FB62-4624-A5C9-D9FAA588A599}" presName="rootConnector3" presStyleLbl="asst1" presStyleIdx="0" presStyleCnt="1"/>
      <dgm:spPr/>
    </dgm:pt>
    <dgm:pt modelId="{0C85193D-77F5-4C3E-AF59-4AABFAFE659D}" type="pres">
      <dgm:prSet presAssocID="{3F7CB1AC-FB62-4624-A5C9-D9FAA588A599}" presName="hierChild6" presStyleCnt="0"/>
      <dgm:spPr/>
    </dgm:pt>
    <dgm:pt modelId="{A81C2235-B7EC-4B2B-9471-93FC633BD6C4}" type="pres">
      <dgm:prSet presAssocID="{3F7CB1AC-FB62-4624-A5C9-D9FAA588A599}" presName="hierChild7" presStyleCnt="0"/>
      <dgm:spPr/>
    </dgm:pt>
  </dgm:ptLst>
  <dgm:cxnLst>
    <dgm:cxn modelId="{7D8DC308-ACB1-467B-BC19-8150DCE0DDE0}" type="presOf" srcId="{893F1094-C795-4476-BAE5-6904A7427B34}" destId="{29631CD7-0D99-45ED-B4A5-B2F5FBDC511A}" srcOrd="0" destOrd="0" presId="urn:microsoft.com/office/officeart/2008/layout/NameandTitleOrganizationalChart"/>
    <dgm:cxn modelId="{FDCB3810-AB50-4A18-B17A-8B04CF497886}" type="presOf" srcId="{F66794FC-FB51-46CE-9B38-E053C57F85AA}" destId="{D4B41FF0-2EE6-411B-B3D5-547FB30C69BE}" srcOrd="0" destOrd="0" presId="urn:microsoft.com/office/officeart/2008/layout/NameandTitleOrganizationalChart"/>
    <dgm:cxn modelId="{DD6B9613-F3ED-4F65-9FB8-3C685CEA8494}" type="presOf" srcId="{75A1494D-1B3C-4A86-BC19-F31703C2A249}" destId="{9C953CD6-7AA3-4F7A-B1D3-0DEB72FE8F78}" srcOrd="0" destOrd="0" presId="urn:microsoft.com/office/officeart/2008/layout/NameandTitleOrganizationalChart"/>
    <dgm:cxn modelId="{AB58A916-F6C7-4280-83B7-804FC7E26F25}" type="presOf" srcId="{F36F552E-FCAB-45C3-AEA0-304A7A55CB47}" destId="{77D2CCA0-3A80-48E9-8260-7A651D8BE6DE}" srcOrd="1" destOrd="0" presId="urn:microsoft.com/office/officeart/2008/layout/NameandTitleOrganizationalChart"/>
    <dgm:cxn modelId="{E7C73524-6981-481B-AC40-2EA68ECCA1B8}" srcId="{E7BFEE82-129B-4F5C-A3B4-BD49E04838CF}" destId="{F36F552E-FCAB-45C3-AEA0-304A7A55CB47}" srcOrd="1" destOrd="0" parTransId="{75A1494D-1B3C-4A86-BC19-F31703C2A249}" sibTransId="{13144626-20F6-4ADA-97E8-33AF14CB02A5}"/>
    <dgm:cxn modelId="{D2474228-F962-4E56-8049-66E2702EAAFA}" type="presOf" srcId="{F36F552E-FCAB-45C3-AEA0-304A7A55CB47}" destId="{7F518B03-871E-4481-B69F-0E4E53924865}" srcOrd="0" destOrd="0" presId="urn:microsoft.com/office/officeart/2008/layout/NameandTitleOrganizationalChart"/>
    <dgm:cxn modelId="{EF543F35-D7A6-4801-8DAD-EC4FC8965CBE}" type="presOf" srcId="{B78CE9BC-F67C-4112-AEC6-60FC4906780A}" destId="{9C71BC38-B09F-4469-8143-9EB7C3C12911}" srcOrd="0" destOrd="0" presId="urn:microsoft.com/office/officeart/2008/layout/NameandTitleOrganizationalChart"/>
    <dgm:cxn modelId="{A6539036-70DB-47B3-8559-F5CC7F823EC1}" type="presOf" srcId="{AC37E6C5-4DD4-40E3-A5A7-8B4ADA2A78D7}" destId="{EC145E71-FA5B-4941-A8E4-5B0854B940B6}" srcOrd="1" destOrd="0" presId="urn:microsoft.com/office/officeart/2008/layout/NameandTitleOrganizationalChart"/>
    <dgm:cxn modelId="{5D124738-B439-4956-8EE0-DDDBB0FC2BCA}" type="presOf" srcId="{9EFFFC3C-5126-4A8B-8B3E-3E66A00A6BAA}" destId="{CF1B63EA-F483-4BF9-82A1-F2853D98F520}" srcOrd="0" destOrd="0" presId="urn:microsoft.com/office/officeart/2008/layout/NameandTitleOrganizationalChart"/>
    <dgm:cxn modelId="{E421203D-C905-4588-94B3-EB9663090FE9}" type="presOf" srcId="{62A08BB1-E35C-4AFF-A439-08647A1B86B7}" destId="{3CDCB90D-6ACA-4621-BA3B-FBF07AF9345E}" srcOrd="0" destOrd="0" presId="urn:microsoft.com/office/officeart/2008/layout/NameandTitleOrganizationalChart"/>
    <dgm:cxn modelId="{9779755F-A526-4A7A-B5BB-2F3FD45E74E2}" type="presOf" srcId="{AC37E6C5-4DD4-40E3-A5A7-8B4ADA2A78D7}" destId="{4A5328D5-1EAD-4CBC-9DC4-F58A2137A642}" srcOrd="0" destOrd="0" presId="urn:microsoft.com/office/officeart/2008/layout/NameandTitleOrganizationalChart"/>
    <dgm:cxn modelId="{F4E42C60-8D95-44C2-8531-41F6281A7211}" srcId="{E7BFEE82-129B-4F5C-A3B4-BD49E04838CF}" destId="{AC37E6C5-4DD4-40E3-A5A7-8B4ADA2A78D7}" srcOrd="2" destOrd="0" parTransId="{9EFFFC3C-5126-4A8B-8B3E-3E66A00A6BAA}" sibTransId="{F66794FC-FB51-46CE-9B38-E053C57F85AA}"/>
    <dgm:cxn modelId="{FBF5CD60-9F14-424C-85E4-BBBB059A2503}" type="presOf" srcId="{E7BFEE82-129B-4F5C-A3B4-BD49E04838CF}" destId="{ABEFEF5A-0522-4BD5-87FB-EC447ED9B6E6}" srcOrd="1" destOrd="0" presId="urn:microsoft.com/office/officeart/2008/layout/NameandTitleOrganizationalChart"/>
    <dgm:cxn modelId="{1D9B1952-90A8-4875-9ACC-B4F5509C04FE}" srcId="{E7BFEE82-129B-4F5C-A3B4-BD49E04838CF}" destId="{63E02019-0C56-41DC-96AB-8A413DD11AAB}" srcOrd="3" destOrd="0" parTransId="{FDEDCC09-176F-4C0B-862A-36A8AA70B1C2}" sibTransId="{5ADAFC88-8F58-4A95-AFA9-5D74DF164F4B}"/>
    <dgm:cxn modelId="{2D157575-B7A5-409A-BF88-BCE570832FE0}" type="presOf" srcId="{E9EC1DE7-62C1-4AA2-A4A1-AC93107C97B0}" destId="{3F7BBA6A-EE56-4D71-A253-BFE8C9FB5918}" srcOrd="0" destOrd="0" presId="urn:microsoft.com/office/officeart/2008/layout/NameandTitleOrganizationalChart"/>
    <dgm:cxn modelId="{C83F7379-3E8D-4AC0-87A8-F6342CC6BBE2}" type="presOf" srcId="{63E02019-0C56-41DC-96AB-8A413DD11AAB}" destId="{BE70E95A-D40F-4680-99CE-DCCDA6E75AA0}" srcOrd="1" destOrd="0" presId="urn:microsoft.com/office/officeart/2008/layout/NameandTitleOrganizationalChart"/>
    <dgm:cxn modelId="{1C5B4080-F067-4751-B3DE-6186F0BDD595}" type="presOf" srcId="{3F7CB1AC-FB62-4624-A5C9-D9FAA588A599}" destId="{9720F562-8D76-40FB-96C4-0B89DFD542A3}" srcOrd="1" destOrd="0" presId="urn:microsoft.com/office/officeart/2008/layout/NameandTitleOrganizationalChart"/>
    <dgm:cxn modelId="{69F89A8A-9BD3-4EEE-BA6F-D2AD0E1EEFB4}" type="presOf" srcId="{E7BFEE82-129B-4F5C-A3B4-BD49E04838CF}" destId="{A219084F-B914-460C-8851-BFE7E5E22250}" srcOrd="0" destOrd="0" presId="urn:microsoft.com/office/officeart/2008/layout/NameandTitleOrganizationalChart"/>
    <dgm:cxn modelId="{8B6A1D9E-E55A-44ED-96ED-FAD4152C47CA}" srcId="{B78CE9BC-F67C-4112-AEC6-60FC4906780A}" destId="{E7BFEE82-129B-4F5C-A3B4-BD49E04838CF}" srcOrd="0" destOrd="0" parTransId="{14E3282D-9385-4E3D-B32E-0BBF8F1FA38C}" sibTransId="{E9EC1DE7-62C1-4AA2-A4A1-AC93107C97B0}"/>
    <dgm:cxn modelId="{4CF18ABB-F562-4147-A1A2-4FD426D3E466}" srcId="{E7BFEE82-129B-4F5C-A3B4-BD49E04838CF}" destId="{3F7CB1AC-FB62-4624-A5C9-D9FAA588A599}" srcOrd="0" destOrd="0" parTransId="{62A08BB1-E35C-4AFF-A439-08647A1B86B7}" sibTransId="{893F1094-C795-4476-BAE5-6904A7427B34}"/>
    <dgm:cxn modelId="{D179F2BB-CEAD-45A8-B626-4629F1928182}" type="presOf" srcId="{63E02019-0C56-41DC-96AB-8A413DD11AAB}" destId="{F1043A95-8B88-4C4F-9536-D79E3FED9C6F}" srcOrd="0" destOrd="0" presId="urn:microsoft.com/office/officeart/2008/layout/NameandTitleOrganizationalChart"/>
    <dgm:cxn modelId="{BE040BC7-2A58-4052-9CC2-A981F7AC94CE}" type="presOf" srcId="{FDEDCC09-176F-4C0B-862A-36A8AA70B1C2}" destId="{1E3FB0E5-2AA3-4F82-A142-DD4B58137C35}" srcOrd="0" destOrd="0" presId="urn:microsoft.com/office/officeart/2008/layout/NameandTitleOrganizationalChart"/>
    <dgm:cxn modelId="{54851ACB-55D7-4194-94F0-695419C3C78C}" type="presOf" srcId="{3F7CB1AC-FB62-4624-A5C9-D9FAA588A599}" destId="{A39FF9B3-9A7B-45D2-9A20-844D99A77F8C}" srcOrd="0" destOrd="0" presId="urn:microsoft.com/office/officeart/2008/layout/NameandTitleOrganizationalChart"/>
    <dgm:cxn modelId="{B77E3CD5-AA0C-45EE-B7C1-D6FCBC97BABC}" type="presOf" srcId="{13144626-20F6-4ADA-97E8-33AF14CB02A5}" destId="{1991FDEF-7C9E-4413-8AFB-31A0F1852E2F}" srcOrd="0" destOrd="0" presId="urn:microsoft.com/office/officeart/2008/layout/NameandTitleOrganizationalChart"/>
    <dgm:cxn modelId="{EC2F68F7-C661-4CE2-AED4-92655D71149C}" type="presOf" srcId="{5ADAFC88-8F58-4A95-AFA9-5D74DF164F4B}" destId="{D9F54022-FF0D-44D4-8BC3-170FCEE0B40A}" srcOrd="0" destOrd="0" presId="urn:microsoft.com/office/officeart/2008/layout/NameandTitleOrganizationalChart"/>
    <dgm:cxn modelId="{44FCE584-04FF-46DD-9973-5EF945799910}" type="presParOf" srcId="{9C71BC38-B09F-4469-8143-9EB7C3C12911}" destId="{BFAFADE4-422F-4E09-95E7-CE6606E4567A}" srcOrd="0" destOrd="0" presId="urn:microsoft.com/office/officeart/2008/layout/NameandTitleOrganizationalChart"/>
    <dgm:cxn modelId="{019A5438-D0DD-4312-90EC-6A181C5403BC}" type="presParOf" srcId="{BFAFADE4-422F-4E09-95E7-CE6606E4567A}" destId="{D551D97A-A098-4D3C-B2F1-B27B82D81E99}" srcOrd="0" destOrd="0" presId="urn:microsoft.com/office/officeart/2008/layout/NameandTitleOrganizationalChart"/>
    <dgm:cxn modelId="{B1AD634C-8245-4934-9CFB-02BC4845E4BE}" type="presParOf" srcId="{D551D97A-A098-4D3C-B2F1-B27B82D81E99}" destId="{A219084F-B914-460C-8851-BFE7E5E22250}" srcOrd="0" destOrd="0" presId="urn:microsoft.com/office/officeart/2008/layout/NameandTitleOrganizationalChart"/>
    <dgm:cxn modelId="{85711AC8-B9A7-4046-9EC5-523AB960D382}" type="presParOf" srcId="{D551D97A-A098-4D3C-B2F1-B27B82D81E99}" destId="{3F7BBA6A-EE56-4D71-A253-BFE8C9FB5918}" srcOrd="1" destOrd="0" presId="urn:microsoft.com/office/officeart/2008/layout/NameandTitleOrganizationalChart"/>
    <dgm:cxn modelId="{7F619CDB-99B6-4CEF-9D43-8187D97A5501}" type="presParOf" srcId="{D551D97A-A098-4D3C-B2F1-B27B82D81E99}" destId="{ABEFEF5A-0522-4BD5-87FB-EC447ED9B6E6}" srcOrd="2" destOrd="0" presId="urn:microsoft.com/office/officeart/2008/layout/NameandTitleOrganizationalChart"/>
    <dgm:cxn modelId="{E85EC48A-3A9C-439E-9BC8-BAAAF243D0AF}" type="presParOf" srcId="{BFAFADE4-422F-4E09-95E7-CE6606E4567A}" destId="{B273AB18-88ED-472C-A84C-6CB7BCBEFC19}" srcOrd="1" destOrd="0" presId="urn:microsoft.com/office/officeart/2008/layout/NameandTitleOrganizationalChart"/>
    <dgm:cxn modelId="{025EE979-0FAC-4CD2-83A8-7B644091524F}" type="presParOf" srcId="{B273AB18-88ED-472C-A84C-6CB7BCBEFC19}" destId="{9C953CD6-7AA3-4F7A-B1D3-0DEB72FE8F78}" srcOrd="0" destOrd="0" presId="urn:microsoft.com/office/officeart/2008/layout/NameandTitleOrganizationalChart"/>
    <dgm:cxn modelId="{E9FDB64A-5CB5-4419-B7F6-4AEFC7F56A83}" type="presParOf" srcId="{B273AB18-88ED-472C-A84C-6CB7BCBEFC19}" destId="{13C40FED-BC88-4CBD-A411-53342C8FAE95}" srcOrd="1" destOrd="0" presId="urn:microsoft.com/office/officeart/2008/layout/NameandTitleOrganizationalChart"/>
    <dgm:cxn modelId="{248D4E1F-E51D-4D2C-9689-4C9138989573}" type="presParOf" srcId="{13C40FED-BC88-4CBD-A411-53342C8FAE95}" destId="{5A316A39-6786-4B6B-83FA-5ACC9C2709B6}" srcOrd="0" destOrd="0" presId="urn:microsoft.com/office/officeart/2008/layout/NameandTitleOrganizationalChart"/>
    <dgm:cxn modelId="{39018E68-F60C-477C-9A5B-4FF88682652D}" type="presParOf" srcId="{5A316A39-6786-4B6B-83FA-5ACC9C2709B6}" destId="{7F518B03-871E-4481-B69F-0E4E53924865}" srcOrd="0" destOrd="0" presId="urn:microsoft.com/office/officeart/2008/layout/NameandTitleOrganizationalChart"/>
    <dgm:cxn modelId="{C0036AD1-4BD9-4743-A273-56033962CB4D}" type="presParOf" srcId="{5A316A39-6786-4B6B-83FA-5ACC9C2709B6}" destId="{1991FDEF-7C9E-4413-8AFB-31A0F1852E2F}" srcOrd="1" destOrd="0" presId="urn:microsoft.com/office/officeart/2008/layout/NameandTitleOrganizationalChart"/>
    <dgm:cxn modelId="{21D4F64A-47B6-4B66-97D0-0D8814C3C411}" type="presParOf" srcId="{5A316A39-6786-4B6B-83FA-5ACC9C2709B6}" destId="{77D2CCA0-3A80-48E9-8260-7A651D8BE6DE}" srcOrd="2" destOrd="0" presId="urn:microsoft.com/office/officeart/2008/layout/NameandTitleOrganizationalChart"/>
    <dgm:cxn modelId="{E9EC8CB7-AEBE-4FE7-B265-5A690293D32B}" type="presParOf" srcId="{13C40FED-BC88-4CBD-A411-53342C8FAE95}" destId="{B6FA071D-ECED-4E6B-96E6-065E5CF1914A}" srcOrd="1" destOrd="0" presId="urn:microsoft.com/office/officeart/2008/layout/NameandTitleOrganizationalChart"/>
    <dgm:cxn modelId="{F282749C-9E93-4431-9884-E5D9BCA10689}" type="presParOf" srcId="{13C40FED-BC88-4CBD-A411-53342C8FAE95}" destId="{0064D7A4-BF61-4BB4-95D4-DCA757AE7C21}" srcOrd="2" destOrd="0" presId="urn:microsoft.com/office/officeart/2008/layout/NameandTitleOrganizationalChart"/>
    <dgm:cxn modelId="{A66EA46D-6865-4C40-8DF1-FDE0B95C9C51}" type="presParOf" srcId="{B273AB18-88ED-472C-A84C-6CB7BCBEFC19}" destId="{CF1B63EA-F483-4BF9-82A1-F2853D98F520}" srcOrd="2" destOrd="0" presId="urn:microsoft.com/office/officeart/2008/layout/NameandTitleOrganizationalChart"/>
    <dgm:cxn modelId="{6451F173-8A87-4167-9985-ECBEB244C6DD}" type="presParOf" srcId="{B273AB18-88ED-472C-A84C-6CB7BCBEFC19}" destId="{54A32030-A39B-4B0C-B246-2CAA4C8E057D}" srcOrd="3" destOrd="0" presId="urn:microsoft.com/office/officeart/2008/layout/NameandTitleOrganizationalChart"/>
    <dgm:cxn modelId="{63835AD4-C580-4C46-A64E-5AFAF4DE637D}" type="presParOf" srcId="{54A32030-A39B-4B0C-B246-2CAA4C8E057D}" destId="{1273A29D-9A8D-4DB8-A277-F9AB5EA50720}" srcOrd="0" destOrd="0" presId="urn:microsoft.com/office/officeart/2008/layout/NameandTitleOrganizationalChart"/>
    <dgm:cxn modelId="{F3C86F8D-97A0-4CBA-80D8-3502C53B13D8}" type="presParOf" srcId="{1273A29D-9A8D-4DB8-A277-F9AB5EA50720}" destId="{4A5328D5-1EAD-4CBC-9DC4-F58A2137A642}" srcOrd="0" destOrd="0" presId="urn:microsoft.com/office/officeart/2008/layout/NameandTitleOrganizationalChart"/>
    <dgm:cxn modelId="{27CD3E08-DD5F-4327-BF4A-92F674D5829D}" type="presParOf" srcId="{1273A29D-9A8D-4DB8-A277-F9AB5EA50720}" destId="{D4B41FF0-2EE6-411B-B3D5-547FB30C69BE}" srcOrd="1" destOrd="0" presId="urn:microsoft.com/office/officeart/2008/layout/NameandTitleOrganizationalChart"/>
    <dgm:cxn modelId="{B076162C-76A5-462A-87A7-D86F2D7664E6}" type="presParOf" srcId="{1273A29D-9A8D-4DB8-A277-F9AB5EA50720}" destId="{EC145E71-FA5B-4941-A8E4-5B0854B940B6}" srcOrd="2" destOrd="0" presId="urn:microsoft.com/office/officeart/2008/layout/NameandTitleOrganizationalChart"/>
    <dgm:cxn modelId="{BDCFCEA6-ADB0-4FBA-8580-4CA462A8DB38}" type="presParOf" srcId="{54A32030-A39B-4B0C-B246-2CAA4C8E057D}" destId="{379FBB8E-12C5-41C4-82D6-E0ED6506074D}" srcOrd="1" destOrd="0" presId="urn:microsoft.com/office/officeart/2008/layout/NameandTitleOrganizationalChart"/>
    <dgm:cxn modelId="{E9910253-B5DB-4186-9673-BA473113D849}" type="presParOf" srcId="{54A32030-A39B-4B0C-B246-2CAA4C8E057D}" destId="{0E0265B5-E3B9-4973-888C-D4D7B7F7A7E2}" srcOrd="2" destOrd="0" presId="urn:microsoft.com/office/officeart/2008/layout/NameandTitleOrganizationalChart"/>
    <dgm:cxn modelId="{7686F4D1-7324-4DB2-A5EB-91D3B575637C}" type="presParOf" srcId="{B273AB18-88ED-472C-A84C-6CB7BCBEFC19}" destId="{1E3FB0E5-2AA3-4F82-A142-DD4B58137C35}" srcOrd="4" destOrd="0" presId="urn:microsoft.com/office/officeart/2008/layout/NameandTitleOrganizationalChart"/>
    <dgm:cxn modelId="{0FDC685A-C55D-48D9-8A00-184E2BDCD448}" type="presParOf" srcId="{B273AB18-88ED-472C-A84C-6CB7BCBEFC19}" destId="{8DFD78A3-21AA-4CB7-9316-2F14FBBB5C51}" srcOrd="5" destOrd="0" presId="urn:microsoft.com/office/officeart/2008/layout/NameandTitleOrganizationalChart"/>
    <dgm:cxn modelId="{2E188E3D-8CC1-4EE2-A01D-6575464B4DD0}" type="presParOf" srcId="{8DFD78A3-21AA-4CB7-9316-2F14FBBB5C51}" destId="{C01C4607-F9AA-4FE8-883F-946ED31ABE93}" srcOrd="0" destOrd="0" presId="urn:microsoft.com/office/officeart/2008/layout/NameandTitleOrganizationalChart"/>
    <dgm:cxn modelId="{607A2FD9-9CA7-47E9-AB59-B63F39526715}" type="presParOf" srcId="{C01C4607-F9AA-4FE8-883F-946ED31ABE93}" destId="{F1043A95-8B88-4C4F-9536-D79E3FED9C6F}" srcOrd="0" destOrd="0" presId="urn:microsoft.com/office/officeart/2008/layout/NameandTitleOrganizationalChart"/>
    <dgm:cxn modelId="{2A70EAAC-63A9-451D-8F38-AA08BD07EEAF}" type="presParOf" srcId="{C01C4607-F9AA-4FE8-883F-946ED31ABE93}" destId="{D9F54022-FF0D-44D4-8BC3-170FCEE0B40A}" srcOrd="1" destOrd="0" presId="urn:microsoft.com/office/officeart/2008/layout/NameandTitleOrganizationalChart"/>
    <dgm:cxn modelId="{A0E170F9-F4B7-4CAF-9849-A22375FCA010}" type="presParOf" srcId="{C01C4607-F9AA-4FE8-883F-946ED31ABE93}" destId="{BE70E95A-D40F-4680-99CE-DCCDA6E75AA0}" srcOrd="2" destOrd="0" presId="urn:microsoft.com/office/officeart/2008/layout/NameandTitleOrganizationalChart"/>
    <dgm:cxn modelId="{94017D5D-00A0-42CF-A096-84D76172DAB8}" type="presParOf" srcId="{8DFD78A3-21AA-4CB7-9316-2F14FBBB5C51}" destId="{8F74E996-0FB0-4A6F-84D2-00AF96A330C2}" srcOrd="1" destOrd="0" presId="urn:microsoft.com/office/officeart/2008/layout/NameandTitleOrganizationalChart"/>
    <dgm:cxn modelId="{F6500936-D65D-4B8D-B036-547789566BA6}" type="presParOf" srcId="{8DFD78A3-21AA-4CB7-9316-2F14FBBB5C51}" destId="{A3F0DE0F-E0D6-4BCC-8049-3A9736D48979}" srcOrd="2" destOrd="0" presId="urn:microsoft.com/office/officeart/2008/layout/NameandTitleOrganizationalChart"/>
    <dgm:cxn modelId="{88CB5BAA-524F-4654-8651-4782B0DFE63B}" type="presParOf" srcId="{BFAFADE4-422F-4E09-95E7-CE6606E4567A}" destId="{8E456A87-EC97-4385-BD04-36223DCCECDA}" srcOrd="2" destOrd="0" presId="urn:microsoft.com/office/officeart/2008/layout/NameandTitleOrganizationalChart"/>
    <dgm:cxn modelId="{0E425279-6607-441E-BEA6-2320978AAE3B}" type="presParOf" srcId="{8E456A87-EC97-4385-BD04-36223DCCECDA}" destId="{3CDCB90D-6ACA-4621-BA3B-FBF07AF9345E}" srcOrd="0" destOrd="0" presId="urn:microsoft.com/office/officeart/2008/layout/NameandTitleOrganizationalChart"/>
    <dgm:cxn modelId="{F1213B92-008F-47B9-965D-1A53D7D3453D}" type="presParOf" srcId="{8E456A87-EC97-4385-BD04-36223DCCECDA}" destId="{69B736DF-4749-45EF-BB5F-59BBD6FA8DCC}" srcOrd="1" destOrd="0" presId="urn:microsoft.com/office/officeart/2008/layout/NameandTitleOrganizationalChart"/>
    <dgm:cxn modelId="{D95390BD-B6A0-481E-B954-C11B9A0961F4}" type="presParOf" srcId="{69B736DF-4749-45EF-BB5F-59BBD6FA8DCC}" destId="{BA253F73-7903-4D62-A738-952B056A1CFB}" srcOrd="0" destOrd="0" presId="urn:microsoft.com/office/officeart/2008/layout/NameandTitleOrganizationalChart"/>
    <dgm:cxn modelId="{B49913C5-6BCF-4BDA-874E-0FB111FDD199}" type="presParOf" srcId="{BA253F73-7903-4D62-A738-952B056A1CFB}" destId="{A39FF9B3-9A7B-45D2-9A20-844D99A77F8C}" srcOrd="0" destOrd="0" presId="urn:microsoft.com/office/officeart/2008/layout/NameandTitleOrganizationalChart"/>
    <dgm:cxn modelId="{A06BE276-F77A-445F-9C56-3B1A14A5B5E0}" type="presParOf" srcId="{BA253F73-7903-4D62-A738-952B056A1CFB}" destId="{29631CD7-0D99-45ED-B4A5-B2F5FBDC511A}" srcOrd="1" destOrd="0" presId="urn:microsoft.com/office/officeart/2008/layout/NameandTitleOrganizationalChart"/>
    <dgm:cxn modelId="{EAAFA2DC-F69D-45DC-AC16-DC3B9ADB79B4}" type="presParOf" srcId="{BA253F73-7903-4D62-A738-952B056A1CFB}" destId="{9720F562-8D76-40FB-96C4-0B89DFD542A3}" srcOrd="2" destOrd="0" presId="urn:microsoft.com/office/officeart/2008/layout/NameandTitleOrganizationalChart"/>
    <dgm:cxn modelId="{9F97EAEB-AEB3-420A-99ED-6145772A9FC6}" type="presParOf" srcId="{69B736DF-4749-45EF-BB5F-59BBD6FA8DCC}" destId="{0C85193D-77F5-4C3E-AF59-4AABFAFE659D}" srcOrd="1" destOrd="0" presId="urn:microsoft.com/office/officeart/2008/layout/NameandTitleOrganizationalChart"/>
    <dgm:cxn modelId="{43703555-0163-4D48-A61E-49BFD8A0FA06}" type="presParOf" srcId="{69B736DF-4749-45EF-BB5F-59BBD6FA8DCC}" destId="{A81C2235-B7EC-4B2B-9471-93FC633BD6C4}" srcOrd="2" destOrd="0" presId="urn:microsoft.com/office/officeart/2008/layout/NameandTitleOrganizationalChart"/>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DCB90D-6ACA-4621-BA3B-FBF07AF9345E}">
      <dsp:nvSpPr>
        <dsp:cNvPr id="0" name=""/>
        <dsp:cNvSpPr/>
      </dsp:nvSpPr>
      <dsp:spPr>
        <a:xfrm>
          <a:off x="2623482" y="1905834"/>
          <a:ext cx="240685" cy="1593135"/>
        </a:xfrm>
        <a:custGeom>
          <a:avLst/>
          <a:gdLst/>
          <a:ahLst/>
          <a:cxnLst/>
          <a:rect l="0" t="0" r="0" b="0"/>
          <a:pathLst>
            <a:path>
              <a:moveTo>
                <a:pt x="240685" y="0"/>
              </a:moveTo>
              <a:lnTo>
                <a:pt x="240685" y="1593135"/>
              </a:lnTo>
              <a:lnTo>
                <a:pt x="0" y="15931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3FB0E5-2AA3-4F82-A142-DD4B58137C35}">
      <dsp:nvSpPr>
        <dsp:cNvPr id="0" name=""/>
        <dsp:cNvSpPr/>
      </dsp:nvSpPr>
      <dsp:spPr>
        <a:xfrm>
          <a:off x="2864167" y="1905834"/>
          <a:ext cx="1646499" cy="3186271"/>
        </a:xfrm>
        <a:custGeom>
          <a:avLst/>
          <a:gdLst/>
          <a:ahLst/>
          <a:cxnLst/>
          <a:rect l="0" t="0" r="0" b="0"/>
          <a:pathLst>
            <a:path>
              <a:moveTo>
                <a:pt x="0" y="0"/>
              </a:moveTo>
              <a:lnTo>
                <a:pt x="0" y="3104772"/>
              </a:lnTo>
              <a:lnTo>
                <a:pt x="1646499" y="3104772"/>
              </a:lnTo>
              <a:lnTo>
                <a:pt x="1646499" y="31862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1B63EA-F483-4BF9-82A1-F2853D98F520}">
      <dsp:nvSpPr>
        <dsp:cNvPr id="0" name=""/>
        <dsp:cNvSpPr/>
      </dsp:nvSpPr>
      <dsp:spPr>
        <a:xfrm>
          <a:off x="2462838" y="1905834"/>
          <a:ext cx="401328" cy="4319936"/>
        </a:xfrm>
        <a:custGeom>
          <a:avLst/>
          <a:gdLst/>
          <a:ahLst/>
          <a:cxnLst/>
          <a:rect l="0" t="0" r="0" b="0"/>
          <a:pathLst>
            <a:path>
              <a:moveTo>
                <a:pt x="401328" y="0"/>
              </a:moveTo>
              <a:lnTo>
                <a:pt x="401328" y="4238438"/>
              </a:lnTo>
              <a:lnTo>
                <a:pt x="0" y="4238438"/>
              </a:lnTo>
              <a:lnTo>
                <a:pt x="0" y="43199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953CD6-7AA3-4F7A-B1D3-0DEB72FE8F78}">
      <dsp:nvSpPr>
        <dsp:cNvPr id="0" name=""/>
        <dsp:cNvSpPr/>
      </dsp:nvSpPr>
      <dsp:spPr>
        <a:xfrm>
          <a:off x="673585" y="1905834"/>
          <a:ext cx="2190581" cy="3620953"/>
        </a:xfrm>
        <a:custGeom>
          <a:avLst/>
          <a:gdLst/>
          <a:ahLst/>
          <a:cxnLst/>
          <a:rect l="0" t="0" r="0" b="0"/>
          <a:pathLst>
            <a:path>
              <a:moveTo>
                <a:pt x="2190581" y="0"/>
              </a:moveTo>
              <a:lnTo>
                <a:pt x="2190581" y="3539455"/>
              </a:lnTo>
              <a:lnTo>
                <a:pt x="0" y="3539455"/>
              </a:lnTo>
              <a:lnTo>
                <a:pt x="0" y="36209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19084F-B914-460C-8851-BFE7E5E22250}">
      <dsp:nvSpPr>
        <dsp:cNvPr id="0" name=""/>
        <dsp:cNvSpPr/>
      </dsp:nvSpPr>
      <dsp:spPr>
        <a:xfrm>
          <a:off x="1247727" y="333682"/>
          <a:ext cx="3232879" cy="15721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49287" numCol="1" spcCol="1270" anchor="ctr" anchorCtr="0">
          <a:noAutofit/>
        </a:bodyPr>
        <a:lstStyle/>
        <a:p>
          <a:pPr marL="0" lvl="0" indent="0" algn="ctr" defTabSz="533400">
            <a:lnSpc>
              <a:spcPct val="90000"/>
            </a:lnSpc>
            <a:spcBef>
              <a:spcPct val="0"/>
            </a:spcBef>
            <a:spcAft>
              <a:spcPct val="35000"/>
            </a:spcAft>
            <a:buNone/>
          </a:pPr>
          <a:r>
            <a:rPr lang="en-US" sz="1200" kern="1200">
              <a:latin typeface="Comic Sans MS" panose="030F0702030302020204" pitchFamily="66" charset="0"/>
            </a:rPr>
            <a:t>A 50 year old woman with Stage I Breast Cancer presents talks to her oncology team which includes a nutritionist. She has undergone a lumpectomy and radiation, and would now like to pursue all holistic treatments as well.  Additionally, she is taking adjuvant hormone therapy which causes weight gain</a:t>
          </a:r>
          <a:r>
            <a:rPr lang="en-US" sz="500" kern="1200"/>
            <a:t>. </a:t>
          </a:r>
        </a:p>
      </dsp:txBody>
      <dsp:txXfrm>
        <a:off x="1247727" y="333682"/>
        <a:ext cx="3232879" cy="1572152"/>
      </dsp:txXfrm>
    </dsp:sp>
    <dsp:sp modelId="{3F7BBA6A-EE56-4D71-A253-BFE8C9FB5918}">
      <dsp:nvSpPr>
        <dsp:cNvPr id="0" name=""/>
        <dsp:cNvSpPr/>
      </dsp:nvSpPr>
      <dsp:spPr>
        <a:xfrm>
          <a:off x="3534306" y="1835700"/>
          <a:ext cx="607143" cy="37029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en-US" sz="1000" kern="1200"/>
            <a:t>Diagnosis</a:t>
          </a:r>
        </a:p>
      </dsp:txBody>
      <dsp:txXfrm>
        <a:off x="3534306" y="1835700"/>
        <a:ext cx="607143" cy="370290"/>
      </dsp:txXfrm>
    </dsp:sp>
    <dsp:sp modelId="{7F518B03-871E-4481-B69F-0E4E53924865}">
      <dsp:nvSpPr>
        <dsp:cNvPr id="0" name=""/>
        <dsp:cNvSpPr/>
      </dsp:nvSpPr>
      <dsp:spPr>
        <a:xfrm>
          <a:off x="0" y="5526788"/>
          <a:ext cx="1347171" cy="111581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49287" numCol="1" spcCol="1270" anchor="ctr" anchorCtr="0">
          <a:noAutofit/>
        </a:bodyPr>
        <a:lstStyle/>
        <a:p>
          <a:pPr marL="0" lvl="0" indent="0" algn="ctr" defTabSz="533400">
            <a:lnSpc>
              <a:spcPct val="90000"/>
            </a:lnSpc>
            <a:spcBef>
              <a:spcPct val="0"/>
            </a:spcBef>
            <a:spcAft>
              <a:spcPct val="35000"/>
            </a:spcAft>
            <a:buNone/>
          </a:pPr>
          <a:r>
            <a:rPr lang="en-US" sz="1200" kern="1200">
              <a:latin typeface="Comic Sans MS" panose="030F0702030302020204" pitchFamily="66" charset="0"/>
            </a:rPr>
            <a:t>Research offers that  a healthy weight can help reduce the risk of recurrence.</a:t>
          </a:r>
        </a:p>
      </dsp:txBody>
      <dsp:txXfrm>
        <a:off x="0" y="5526788"/>
        <a:ext cx="1347171" cy="1115817"/>
      </dsp:txXfrm>
    </dsp:sp>
    <dsp:sp modelId="{1991FDEF-7C9E-4413-8AFB-31A0F1852E2F}">
      <dsp:nvSpPr>
        <dsp:cNvPr id="0" name=""/>
        <dsp:cNvSpPr/>
      </dsp:nvSpPr>
      <dsp:spPr>
        <a:xfrm>
          <a:off x="361189" y="6569672"/>
          <a:ext cx="607143" cy="11642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en-US" sz="700" kern="1200"/>
            <a:t>Weight</a:t>
          </a:r>
        </a:p>
      </dsp:txBody>
      <dsp:txXfrm>
        <a:off x="361189" y="6569672"/>
        <a:ext cx="607143" cy="116426"/>
      </dsp:txXfrm>
    </dsp:sp>
    <dsp:sp modelId="{4A5328D5-1EAD-4CBC-9DC4-F58A2137A642}">
      <dsp:nvSpPr>
        <dsp:cNvPr id="0" name=""/>
        <dsp:cNvSpPr/>
      </dsp:nvSpPr>
      <dsp:spPr>
        <a:xfrm>
          <a:off x="1535622" y="6225771"/>
          <a:ext cx="1854433" cy="19253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49287" numCol="1" spcCol="1270" anchor="ctr" anchorCtr="0">
          <a:noAutofit/>
        </a:bodyPr>
        <a:lstStyle/>
        <a:p>
          <a:pPr marL="0" lvl="0" indent="0" algn="ctr" defTabSz="533400">
            <a:lnSpc>
              <a:spcPct val="90000"/>
            </a:lnSpc>
            <a:spcBef>
              <a:spcPct val="0"/>
            </a:spcBef>
            <a:spcAft>
              <a:spcPct val="35000"/>
            </a:spcAft>
            <a:buNone/>
          </a:pPr>
          <a:r>
            <a:rPr lang="en-US" sz="1200" b="0" i="0" kern="1200"/>
            <a:t>Sulforaphane found in broccoli has been found to reduced the number of breast cancer stem cells ; Omega 3 - found in salmon can reduce inflamation;  antioxidents found in coffee may be useful with aggressive cancers; olive oil  is high in oleic acid. </a:t>
          </a:r>
        </a:p>
      </dsp:txBody>
      <dsp:txXfrm>
        <a:off x="1535622" y="6225771"/>
        <a:ext cx="1854433" cy="1925319"/>
      </dsp:txXfrm>
    </dsp:sp>
    <dsp:sp modelId="{D4B41FF0-2EE6-411B-B3D5-547FB30C69BE}">
      <dsp:nvSpPr>
        <dsp:cNvPr id="0" name=""/>
        <dsp:cNvSpPr/>
      </dsp:nvSpPr>
      <dsp:spPr>
        <a:xfrm>
          <a:off x="2178812" y="8101881"/>
          <a:ext cx="607143" cy="11642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en-US" sz="700" kern="1200"/>
            <a:t>Specific Foods </a:t>
          </a:r>
        </a:p>
      </dsp:txBody>
      <dsp:txXfrm>
        <a:off x="2178812" y="8101881"/>
        <a:ext cx="607143" cy="116426"/>
      </dsp:txXfrm>
    </dsp:sp>
    <dsp:sp modelId="{F1043A95-8B88-4C4F-9536-D79E3FED9C6F}">
      <dsp:nvSpPr>
        <dsp:cNvPr id="0" name=""/>
        <dsp:cNvSpPr/>
      </dsp:nvSpPr>
      <dsp:spPr>
        <a:xfrm>
          <a:off x="3471182" y="5092106"/>
          <a:ext cx="2078968" cy="33143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49287" numCol="1" spcCol="1270" anchor="ctr" anchorCtr="0">
          <a:noAutofit/>
        </a:bodyPr>
        <a:lstStyle/>
        <a:p>
          <a:pPr marL="0" lvl="0" indent="0" algn="ctr" defTabSz="533400">
            <a:lnSpc>
              <a:spcPct val="90000"/>
            </a:lnSpc>
            <a:spcBef>
              <a:spcPct val="0"/>
            </a:spcBef>
            <a:spcAft>
              <a:spcPct val="35000"/>
            </a:spcAft>
            <a:buNone/>
          </a:pPr>
          <a:r>
            <a:rPr lang="en-US" sz="1200" b="0" i="0" kern="1200">
              <a:latin typeface="Comic Sans MS" panose="030F0702030302020204" pitchFamily="66" charset="0"/>
            </a:rPr>
            <a:t>Alcohol  may increase breast cancer risk by damaging cells and increasing certain hormones. According to breastcancer.com, "[c]ompared to women who don't drink at all, women who have three </a:t>
          </a:r>
          <a:r>
            <a:rPr lang="en-US" sz="1200" b="1" i="0" kern="1200">
              <a:latin typeface="Comic Sans MS" panose="030F0702030302020204" pitchFamily="66" charset="0"/>
            </a:rPr>
            <a:t>alcoholic</a:t>
          </a:r>
          <a:r>
            <a:rPr lang="en-US" sz="1200" b="0" i="0" kern="1200">
              <a:latin typeface="Comic Sans MS" panose="030F0702030302020204" pitchFamily="66" charset="0"/>
            </a:rPr>
            <a:t> drinks per week have a 15% higher risk of breast cancer."</a:t>
          </a:r>
        </a:p>
      </dsp:txBody>
      <dsp:txXfrm>
        <a:off x="3471182" y="5092106"/>
        <a:ext cx="2078968" cy="3314351"/>
      </dsp:txXfrm>
    </dsp:sp>
    <dsp:sp modelId="{D9F54022-FF0D-44D4-8BC3-170FCEE0B40A}">
      <dsp:nvSpPr>
        <dsp:cNvPr id="0" name=""/>
        <dsp:cNvSpPr/>
      </dsp:nvSpPr>
      <dsp:spPr>
        <a:xfrm>
          <a:off x="4320853" y="8388811"/>
          <a:ext cx="607143" cy="11642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en-US" sz="700" kern="1200"/>
            <a:t>Alcohol</a:t>
          </a:r>
        </a:p>
      </dsp:txBody>
      <dsp:txXfrm>
        <a:off x="4320853" y="8388811"/>
        <a:ext cx="607143" cy="116426"/>
      </dsp:txXfrm>
    </dsp:sp>
    <dsp:sp modelId="{A39FF9B3-9A7B-45D2-9A20-844D99A77F8C}">
      <dsp:nvSpPr>
        <dsp:cNvPr id="0" name=""/>
        <dsp:cNvSpPr/>
      </dsp:nvSpPr>
      <dsp:spPr>
        <a:xfrm>
          <a:off x="1045973" y="2068832"/>
          <a:ext cx="1577508" cy="28602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49287" numCol="1" spcCol="1270" anchor="ctr" anchorCtr="0">
          <a:noAutofit/>
        </a:bodyPr>
        <a:lstStyle/>
        <a:p>
          <a:pPr marL="0" lvl="0" indent="0" algn="ctr" defTabSz="533400">
            <a:lnSpc>
              <a:spcPct val="90000"/>
            </a:lnSpc>
            <a:spcBef>
              <a:spcPct val="0"/>
            </a:spcBef>
            <a:spcAft>
              <a:spcPct val="35000"/>
            </a:spcAft>
            <a:buNone/>
          </a:pPr>
          <a:r>
            <a:rPr lang="en-US" sz="1200" kern="1200">
              <a:latin typeface="Comic Sans MS" panose="030F0702030302020204" pitchFamily="66" charset="0"/>
            </a:rPr>
            <a:t>The connection between nutrition and cancer is documented by the WHO.  </a:t>
          </a:r>
          <a:r>
            <a:rPr lang="en-US" sz="1200" b="0" i="0" kern="1200">
              <a:latin typeface="Comic Sans MS" panose="030F0702030302020204" pitchFamily="66" charset="0"/>
            </a:rPr>
            <a:t>"dietary factors contribute significantly to some types of cancer. Maintaining a healthy weight will reduce the risk for cancers of [breast]. Limiting alcohol intake will reduce risk for [breast] cancer."</a:t>
          </a:r>
          <a:endParaRPr lang="en-US" sz="1200" kern="1200">
            <a:latin typeface="Comic Sans MS" panose="030F0702030302020204" pitchFamily="66" charset="0"/>
          </a:endParaRPr>
        </a:p>
      </dsp:txBody>
      <dsp:txXfrm>
        <a:off x="1045973" y="2068832"/>
        <a:ext cx="1577508" cy="2860276"/>
      </dsp:txXfrm>
    </dsp:sp>
    <dsp:sp modelId="{29631CD7-0D99-45ED-B4A5-B2F5FBDC511A}">
      <dsp:nvSpPr>
        <dsp:cNvPr id="0" name=""/>
        <dsp:cNvSpPr/>
      </dsp:nvSpPr>
      <dsp:spPr>
        <a:xfrm>
          <a:off x="2481288" y="3815365"/>
          <a:ext cx="1693500" cy="11642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3810" rIns="15240" bIns="3810" numCol="1" spcCol="1270" anchor="ctr" anchorCtr="0">
          <a:noAutofit/>
        </a:bodyPr>
        <a:lstStyle/>
        <a:p>
          <a:pPr marL="0" lvl="0" indent="0" algn="ctr" defTabSz="266700">
            <a:lnSpc>
              <a:spcPct val="90000"/>
            </a:lnSpc>
            <a:spcBef>
              <a:spcPct val="0"/>
            </a:spcBef>
            <a:spcAft>
              <a:spcPct val="35000"/>
            </a:spcAft>
            <a:buNone/>
          </a:pPr>
          <a:r>
            <a:rPr lang="en-US" sz="600" kern="1200"/>
            <a:t>Connection Between Diet and Cancer</a:t>
          </a:r>
        </a:p>
      </dsp:txBody>
      <dsp:txXfrm>
        <a:off x="2481288" y="3815365"/>
        <a:ext cx="1693500" cy="116426"/>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Howard</dc:creator>
  <cp:keywords/>
  <dc:description/>
  <cp:lastModifiedBy>Kenia Portillo</cp:lastModifiedBy>
  <cp:revision>2</cp:revision>
  <dcterms:created xsi:type="dcterms:W3CDTF">2019-03-13T16:33:00Z</dcterms:created>
  <dcterms:modified xsi:type="dcterms:W3CDTF">2019-03-13T16:33:00Z</dcterms:modified>
</cp:coreProperties>
</file>